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5559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05559">
        <w:rPr>
          <w:rFonts w:ascii="Times New Roman" w:hAnsi="Times New Roman" w:cs="Times New Roman"/>
          <w:sz w:val="28"/>
          <w:szCs w:val="28"/>
        </w:rPr>
        <w:t>О</w:t>
      </w:r>
      <w:r w:rsidR="000B0774">
        <w:rPr>
          <w:rFonts w:ascii="Times New Roman" w:hAnsi="Times New Roman" w:cs="Times New Roman"/>
          <w:sz w:val="28"/>
          <w:szCs w:val="28"/>
        </w:rPr>
        <w:t>АО «</w:t>
      </w:r>
      <w:r w:rsidR="00A05559">
        <w:rPr>
          <w:rFonts w:ascii="Times New Roman" w:hAnsi="Times New Roman" w:cs="Times New Roman"/>
          <w:sz w:val="28"/>
          <w:szCs w:val="28"/>
        </w:rPr>
        <w:t>Северо-Кузбасская энергетическая компания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A05559">
        <w:rPr>
          <w:rFonts w:ascii="Times New Roman" w:hAnsi="Times New Roman" w:cs="Times New Roman"/>
          <w:sz w:val="28"/>
          <w:szCs w:val="28"/>
        </w:rPr>
        <w:t>с целью</w:t>
      </w:r>
      <w:r w:rsidR="00E005F3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r w:rsidR="00A05559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="00DD4073">
        <w:rPr>
          <w:rFonts w:ascii="Times New Roman" w:hAnsi="Times New Roman" w:cs="Times New Roman"/>
          <w:sz w:val="28"/>
          <w:szCs w:val="28"/>
        </w:rPr>
        <w:t>водопровода для подключения Ледового дворца по адресу: Кемеровская область, Кемеровский муниципальный район,                                     п. Металлплощадка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земель государственная собственность на которые не разграничена, площадью </w:t>
      </w:r>
      <w:r w:rsidR="00A05559">
        <w:rPr>
          <w:rFonts w:ascii="Times New Roman" w:hAnsi="Times New Roman" w:cs="Times New Roman"/>
          <w:sz w:val="28"/>
          <w:szCs w:val="28"/>
        </w:rPr>
        <w:t>3207 кв.м, а также в отношении частей земельных участков:</w:t>
      </w:r>
    </w:p>
    <w:p w:rsidR="00A05559" w:rsidRDefault="00A05559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42:04:0352001:7316 площадью 35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A05559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Суховское сельское поселение п. Металлплощадка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автомобильный автотранспорт,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055559" w:rsidRDefault="00A05559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42:04:0000000:65 площадью 111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A05559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Центральная часть Кемеровского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05555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A05559">
        <w:rPr>
          <w:rFonts w:ascii="Times New Roman" w:hAnsi="Times New Roman" w:cs="Times New Roman"/>
          <w:color w:val="000000"/>
          <w:sz w:val="28"/>
          <w:szCs w:val="28"/>
        </w:rPr>
        <w:t xml:space="preserve">втомобильный транспорт (под автомобильной дорогой общего пользования регионального или межмуниципального значения Подъезд к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</w:t>
      </w:r>
      <w:r w:rsidRPr="00A05559">
        <w:rPr>
          <w:rFonts w:ascii="Times New Roman" w:hAnsi="Times New Roman" w:cs="Times New Roman"/>
          <w:color w:val="000000"/>
          <w:sz w:val="28"/>
          <w:szCs w:val="28"/>
        </w:rPr>
        <w:t>п. Металлплощадка)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55559" w:rsidRPr="00055559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055559" w:rsidRDefault="00055559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42:04:0352001:5087 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055559">
        <w:rPr>
          <w:rFonts w:ascii="Times New Roman" w:hAnsi="Times New Roman" w:cs="Times New Roman"/>
          <w:color w:val="000000"/>
          <w:sz w:val="28"/>
          <w:szCs w:val="28"/>
        </w:rPr>
        <w:t>Кемеровская обл., р-н Кемеровский, на землях Суховской сельской территории (п. Металлплощадка)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охрана природных территорий,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055559" w:rsidRDefault="00055559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42:04:0352001:6147 площадью 33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055559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Суховское сельское поселение, п. Металлплощадка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055559">
        <w:rPr>
          <w:rFonts w:ascii="Times New Roman" w:hAnsi="Times New Roman" w:cs="Times New Roman"/>
          <w:color w:val="000000"/>
          <w:sz w:val="28"/>
          <w:szCs w:val="28"/>
        </w:rPr>
        <w:t>для строительства объекта культурно-развлекательного назначения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055559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42:04:0352001:6146 площадью 33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055559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Суховское сельское поселение, п. Металлплощадка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055559">
        <w:rPr>
          <w:rFonts w:ascii="Times New Roman" w:hAnsi="Times New Roman" w:cs="Times New Roman"/>
          <w:color w:val="000000"/>
          <w:sz w:val="28"/>
          <w:szCs w:val="28"/>
        </w:rPr>
        <w:t>обеспечение занятий спортом в помещениях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D4073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DD4073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48.3pt;margin-top:9.05pt;width:561.75pt;height:397.1pt;z-index:251659264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0865638" r:id="rId8"/>
        </w:object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D4073" w:rsidRDefault="00DD4073" w:rsidP="008E0B1C">
      <w:pPr>
        <w:spacing w:after="0"/>
        <w:jc w:val="both"/>
        <w:rPr>
          <w:bCs/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C614A6" w:rsidRDefault="00C614A6" w:rsidP="00DD4073">
      <w:pPr>
        <w:rPr>
          <w:sz w:val="28"/>
          <w:szCs w:val="28"/>
        </w:rPr>
      </w:pPr>
    </w:p>
    <w:p w:rsid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object w:dxaOrig="1440" w:dyaOrig="1440">
          <v:shape id="_x0000_s1028" type="#_x0000_t75" style="position:absolute;margin-left:-88.4pt;margin-top:424.9pt;width:601.5pt;height:425.05pt;z-index:251663360;mso-position-horizontal-relative:text;mso-position-vertical-relative:text;mso-width-relative:page;mso-height-relative:page">
            <v:imagedata r:id="rId9" o:title=""/>
          </v:shape>
          <o:OLEObject Type="Embed" ProgID="AcroExch.Document.11" ShapeID="_x0000_s1028" DrawAspect="Content" ObjectID="_1720865639" r:id="rId10"/>
        </w:object>
      </w:r>
      <w:r>
        <w:rPr>
          <w:noProof/>
          <w:sz w:val="28"/>
          <w:szCs w:val="28"/>
        </w:rPr>
        <w:object w:dxaOrig="1440" w:dyaOrig="1440">
          <v:shape id="_x0000_s1027" type="#_x0000_t75" style="position:absolute;margin-left:-98.55pt;margin-top:-33pt;width:616.9pt;height:435.95pt;z-index:251661312;mso-position-horizontal-relative:text;mso-position-vertical-relative:text;mso-width-relative:page;mso-height-relative:page">
            <v:imagedata r:id="rId11" o:title=""/>
          </v:shape>
          <o:OLEObject Type="Embed" ProgID="AcroExch.Document.11" ShapeID="_x0000_s1027" DrawAspect="Content" ObjectID="_1720865640" r:id="rId12"/>
        </w:object>
      </w:r>
    </w:p>
    <w:sectPr w:rsidR="00DD4073" w:rsidRPr="00DD4073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7F33" w:rsidRDefault="00117F33" w:rsidP="00F54F90">
      <w:pPr>
        <w:spacing w:after="0" w:line="240" w:lineRule="auto"/>
      </w:pPr>
      <w:r>
        <w:separator/>
      </w:r>
    </w:p>
  </w:endnote>
  <w:endnote w:type="continuationSeparator" w:id="0">
    <w:p w:rsidR="00117F33" w:rsidRDefault="00117F3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7F33" w:rsidRDefault="00117F33" w:rsidP="00F54F90">
      <w:pPr>
        <w:spacing w:after="0" w:line="240" w:lineRule="auto"/>
      </w:pPr>
      <w:r>
        <w:separator/>
      </w:r>
    </w:p>
  </w:footnote>
  <w:footnote w:type="continuationSeparator" w:id="0">
    <w:p w:rsidR="00117F33" w:rsidRDefault="00117F3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559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17F33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BC0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5559"/>
    <w:rsid w:val="00A06F16"/>
    <w:rsid w:val="00A072E6"/>
    <w:rsid w:val="00A1616D"/>
    <w:rsid w:val="00A220A5"/>
    <w:rsid w:val="00A3693A"/>
    <w:rsid w:val="00A434AA"/>
    <w:rsid w:val="00A5322D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4073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A65FF47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CEFA39-6FC7-4DC6-8C34-D0E4885D7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1490</TotalTime>
  <Pages>3</Pages>
  <Words>505</Words>
  <Characters>2880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123</cp:revision>
  <cp:lastPrinted>2022-08-01T06:27:00Z</cp:lastPrinted>
  <dcterms:created xsi:type="dcterms:W3CDTF">2019-03-01T06:54:00Z</dcterms:created>
  <dcterms:modified xsi:type="dcterms:W3CDTF">2022-08-01T06:27:00Z</dcterms:modified>
</cp:coreProperties>
</file>